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item4.xml" ContentType="application/xml"/>
  <Override PartName="/customXml/itemProps3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2.xml" ContentType="application/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before="0" w:afterAutospacing="1"/>
        <w:rPr/>
      </w:pPr>
      <w:bookmarkStart w:id="0" w:name="_GoBack"/>
      <w:bookmarkEnd w:id="0"/>
      <w:r>
        <w:rPr/>
        <w:t>Incident response teams should make an initial report and then continue to report information to their Chain of Command / Security Specialist (as collected).</w:t>
      </w:r>
    </w:p>
    <w:p>
      <w:pPr>
        <w:pStyle w:val="Normal"/>
        <w:spacing w:before="0" w:afterAutospacing="1"/>
        <w:rPr/>
      </w:pPr>
      <w:r>
        <w:rPr/>
        <w:t>All security incident reports provided to the Security Specialist (</w:t>
      </w:r>
      <w:hyperlink r:id="rId2">
        <w:r>
          <w:rPr>
            <w:rStyle w:val="InternetLink"/>
          </w:rPr>
          <w:t>itsecurity@sfa.edu</w:t>
        </w:r>
      </w:hyperlink>
      <w:r>
        <w:rPr/>
        <w:t xml:space="preserve">) in response to TAC 202 requirements will be classified and handled as Confidential per </w:t>
      </w:r>
      <w:r>
        <w:rPr>
          <w:i/>
        </w:rPr>
        <w:t>Chapter 2059.055 Texas Government Code (TGC)</w:t>
      </w:r>
      <w:r>
        <w:rPr/>
        <w:t xml:space="preserve"> and </w:t>
      </w:r>
      <w:r>
        <w:rPr>
          <w:i/>
        </w:rPr>
        <w:t>Chapter 552.139 Texas Business and Commerce Code (TB&amp;CC)</w:t>
      </w:r>
      <w:r>
        <w:rPr/>
        <w:t xml:space="preserve">. </w:t>
      </w:r>
    </w:p>
    <w:p>
      <w:pPr>
        <w:pStyle w:val="Normal"/>
        <w:spacing w:before="0" w:afterAutospacing="1"/>
        <w:rPr/>
      </w:pPr>
      <w:r>
        <w:rPr/>
        <w:t xml:space="preserve">If criminal action is suspected, (e.g., violations of </w:t>
      </w:r>
      <w:r>
        <w:rPr>
          <w:i/>
        </w:rPr>
        <w:t>Chapter 33, Penal Code, Computer Crimes</w:t>
      </w:r>
      <w:r>
        <w:rPr/>
        <w:t xml:space="preserve">, or </w:t>
      </w:r>
      <w:r>
        <w:rPr>
          <w:i/>
        </w:rPr>
        <w:t>Chapter 33A, Penal Code, Telecommunications Crimes</w:t>
      </w:r>
      <w:r>
        <w:rPr/>
        <w:t xml:space="preserve">), the agency is also responsible for contacting the appropriate law enforcement and investigative authorities. </w:t>
      </w:r>
    </w:p>
    <w:tbl>
      <w:tblPr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43" w:type="dxa"/>
          <w:left w:w="86" w:type="dxa"/>
          <w:bottom w:w="43" w:type="dxa"/>
          <w:right w:w="86" w:type="dxa"/>
        </w:tblCellMar>
      </w:tblPr>
      <w:tblGrid>
        <w:gridCol w:w="2046"/>
        <w:gridCol w:w="7583"/>
      </w:tblGrid>
      <w:tr>
        <w:trPr>
          <w:cantSplit w:val="false"/>
        </w:trPr>
        <w:tc>
          <w:tcPr>
            <w:tcW w:w="96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1. Contact Information</w:t>
            </w:r>
          </w:p>
        </w:tc>
      </w:tr>
      <w:tr>
        <w:trPr>
          <w:cantSplit w:val="false"/>
        </w:trPr>
        <w:tc>
          <w:tcPr>
            <w:tcW w:w="2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Full name:</w:t>
            </w:r>
          </w:p>
        </w:tc>
        <w:tc>
          <w:tcPr>
            <w:tcW w:w="7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cantSplit w:val="false"/>
        </w:trPr>
        <w:tc>
          <w:tcPr>
            <w:tcW w:w="2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Job title:</w:t>
            </w:r>
          </w:p>
        </w:tc>
        <w:tc>
          <w:tcPr>
            <w:tcW w:w="7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2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Division or office:</w:t>
            </w:r>
          </w:p>
        </w:tc>
        <w:tc>
          <w:tcPr>
            <w:tcW w:w="7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2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Work phone:</w:t>
            </w:r>
          </w:p>
        </w:tc>
        <w:tc>
          <w:tcPr>
            <w:tcW w:w="7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2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Mobile phone:</w:t>
            </w:r>
          </w:p>
        </w:tc>
        <w:tc>
          <w:tcPr>
            <w:tcW w:w="7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2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E-mail address:</w:t>
            </w:r>
          </w:p>
        </w:tc>
        <w:tc>
          <w:tcPr>
            <w:tcW w:w="7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8" w:hRule="atLeast"/>
          <w:cantSplit w:val="false"/>
        </w:trPr>
        <w:tc>
          <w:tcPr>
            <w:tcW w:w="96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Additional Contact Information: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43" w:type="dxa"/>
          <w:left w:w="86" w:type="dxa"/>
          <w:bottom w:w="43" w:type="dxa"/>
          <w:right w:w="86" w:type="dxa"/>
        </w:tblCellMar>
      </w:tblPr>
      <w:tblGrid>
        <w:gridCol w:w="4815"/>
        <w:gridCol w:w="4814"/>
      </w:tblGrid>
      <w:tr>
        <w:trPr>
          <w:trHeight w:val="190" w:hRule="atLeast"/>
          <w:cantSplit w:val="false"/>
        </w:trPr>
        <w:tc>
          <w:tcPr>
            <w:tcW w:w="96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b/>
              </w:rPr>
              <w:t xml:space="preserve">2.  Type of Incident </w:t>
            </w:r>
            <w:r>
              <w:rPr>
                <w:rFonts w:ascii="Calibri" w:hAnsi="Calibri"/>
                <w:i/>
              </w:rPr>
              <w:t>(Insert X on all that apply)</w:t>
            </w:r>
          </w:p>
        </w:tc>
      </w:tr>
      <w:tr>
        <w:trPr>
          <w:trHeight w:val="847" w:hRule="atLeast"/>
          <w:cantSplit w:val="false"/>
        </w:trPr>
        <w:tc>
          <w:tcPr>
            <w:tcW w:w="4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tbl>
            <w:tblPr>
              <w:jc w:val="left"/>
              <w:tblInd w:w="0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insideH w:val="single" w:sz="4" w:space="0" w:color="00000A"/>
                <w:right w:val="single" w:sz="4" w:space="0" w:color="00000A"/>
                <w:insideV w:val="single" w:sz="4" w:space="0" w:color="00000A"/>
              </w:tblBorders>
              <w:tblCellMar>
                <w:top w:w="0" w:type="dxa"/>
                <w:left w:w="103" w:type="dxa"/>
                <w:bottom w:w="0" w:type="dxa"/>
                <w:right w:w="108" w:type="dxa"/>
              </w:tblCellMar>
            </w:tblPr>
            <w:tblGrid>
              <w:gridCol w:w="243"/>
              <w:gridCol w:w="4431"/>
            </w:tblGrid>
            <w:tr>
              <w:trPr>
                <w:trHeight w:val="404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</w:rPr>
                    <w:t xml:space="preserve">Account Compromise </w:t>
                  </w:r>
                  <w:r>
                    <w:rPr>
                      <w:rFonts w:ascii="Calibri" w:hAnsi="Calibri"/>
                      <w:i/>
                    </w:rPr>
                    <w:t>(e.g., Lost Password)</w:t>
                  </w:r>
                </w:p>
              </w:tc>
            </w:tr>
            <w:tr>
              <w:trPr>
                <w:trHeight w:val="287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</w:rPr>
                    <w:t xml:space="preserve">Denial-of-Service </w:t>
                  </w:r>
                  <w:r>
                    <w:rPr>
                      <w:rFonts w:ascii="Calibri" w:hAnsi="Calibri"/>
                      <w:i/>
                    </w:rPr>
                    <w:t>(Including Distributed)</w:t>
                  </w:r>
                </w:p>
              </w:tc>
            </w:tr>
            <w:tr>
              <w:trPr>
                <w:trHeight w:val="233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</w:rPr>
                    <w:t xml:space="preserve">Malicious Code </w:t>
                  </w:r>
                  <w:r>
                    <w:rPr>
                      <w:rFonts w:ascii="Calibri" w:hAnsi="Calibri"/>
                      <w:i/>
                    </w:rPr>
                    <w:t>(e.g., Virus, Worm, Trojan)</w:t>
                  </w:r>
                </w:p>
              </w:tc>
            </w:tr>
            <w:tr>
              <w:trPr>
                <w:trHeight w:val="233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</w:rPr>
                    <w:t xml:space="preserve">Misuse of Systems </w:t>
                  </w:r>
                  <w:r>
                    <w:rPr>
                      <w:rFonts w:ascii="Calibri" w:hAnsi="Calibri"/>
                      <w:i/>
                    </w:rPr>
                    <w:t>(e.g., Acceptable Use)</w:t>
                  </w:r>
                </w:p>
              </w:tc>
            </w:tr>
            <w:tr>
              <w:trPr>
                <w:trHeight w:val="233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</w:rPr>
                    <w:t xml:space="preserve">Reconnaissance </w:t>
                  </w:r>
                  <w:r>
                    <w:rPr>
                      <w:rFonts w:ascii="Calibri" w:hAnsi="Calibri"/>
                      <w:i/>
                    </w:rPr>
                    <w:t>(e.g., Scanning, Probing)</w:t>
                  </w:r>
                </w:p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</w:tr>
          </w:tbl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tbl>
            <w:tblPr>
              <w:jc w:val="left"/>
              <w:tblInd w:w="0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insideH w:val="single" w:sz="4" w:space="0" w:color="00000A"/>
                <w:right w:val="single" w:sz="4" w:space="0" w:color="00000A"/>
                <w:insideV w:val="single" w:sz="4" w:space="0" w:color="00000A"/>
              </w:tblBorders>
              <w:tblCellMar>
                <w:top w:w="0" w:type="dxa"/>
                <w:left w:w="103" w:type="dxa"/>
                <w:bottom w:w="0" w:type="dxa"/>
                <w:right w:w="108" w:type="dxa"/>
              </w:tblCellMar>
            </w:tblPr>
            <w:tblGrid>
              <w:gridCol w:w="243"/>
              <w:gridCol w:w="4431"/>
            </w:tblGrid>
            <w:tr>
              <w:trPr>
                <w:trHeight w:val="404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</w:rPr>
                    <w:t xml:space="preserve">Social Engineering </w:t>
                  </w:r>
                  <w:r>
                    <w:rPr>
                      <w:rFonts w:ascii="Calibri" w:hAnsi="Calibri"/>
                      <w:i/>
                    </w:rPr>
                    <w:t>(e.g., Phishing, Scams)</w:t>
                  </w:r>
                </w:p>
              </w:tc>
            </w:tr>
            <w:tr>
              <w:trPr>
                <w:trHeight w:val="350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</w:rPr>
                    <w:t xml:space="preserve">Technical Vulnerability </w:t>
                  </w:r>
                  <w:r>
                    <w:rPr>
                      <w:rFonts w:ascii="Calibri" w:hAnsi="Calibri"/>
                      <w:i/>
                    </w:rPr>
                    <w:t>(e.g., 0-day Attacks)</w:t>
                  </w:r>
                </w:p>
              </w:tc>
            </w:tr>
            <w:tr>
              <w:trPr>
                <w:trHeight w:val="233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Theft/Loss of Equipment or Media</w:t>
                  </w:r>
                </w:p>
              </w:tc>
            </w:tr>
            <w:tr>
              <w:trPr>
                <w:trHeight w:val="233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</w:rPr>
                    <w:t xml:space="preserve">Unauthorized Access </w:t>
                  </w:r>
                  <w:r>
                    <w:rPr>
                      <w:rFonts w:ascii="Calibri" w:hAnsi="Calibri"/>
                      <w:i/>
                    </w:rPr>
                    <w:t>(e.g., Systems, Devices)</w:t>
                  </w:r>
                </w:p>
              </w:tc>
            </w:tr>
          </w:tbl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442" w:hRule="atLeast"/>
          <w:cantSplit w:val="false"/>
        </w:trPr>
        <w:tc>
          <w:tcPr>
            <w:tcW w:w="96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Description of Incident: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43" w:type="dxa"/>
          <w:left w:w="86" w:type="dxa"/>
          <w:bottom w:w="43" w:type="dxa"/>
          <w:right w:w="86" w:type="dxa"/>
        </w:tblCellMar>
      </w:tblPr>
      <w:tblGrid>
        <w:gridCol w:w="4393"/>
        <w:gridCol w:w="5322"/>
      </w:tblGrid>
      <w:tr>
        <w:trPr>
          <w:trHeight w:val="244" w:hRule="atLeast"/>
          <w:cantSplit w:val="false"/>
        </w:trPr>
        <w:tc>
          <w:tcPr>
            <w:tcW w:w="9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b/>
              </w:rPr>
              <w:t xml:space="preserve">3. Scope of Incident </w:t>
            </w:r>
            <w:r>
              <w:rPr>
                <w:rFonts w:ascii="Calibri" w:hAnsi="Calibri"/>
                <w:i/>
              </w:rPr>
              <w:t>(Insert X on all that apply)</w:t>
            </w:r>
          </w:p>
        </w:tc>
      </w:tr>
      <w:tr>
        <w:trPr>
          <w:trHeight w:val="2035" w:hRule="atLeast"/>
          <w:cantSplit w:val="false"/>
        </w:trPr>
        <w:tc>
          <w:tcPr>
            <w:tcW w:w="9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tbl>
            <w:tblPr>
              <w:jc w:val="left"/>
              <w:tblInd w:w="0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insideH w:val="single" w:sz="4" w:space="0" w:color="00000A"/>
                <w:right w:val="single" w:sz="4" w:space="0" w:color="00000A"/>
                <w:insideV w:val="single" w:sz="4" w:space="0" w:color="00000A"/>
              </w:tblBorders>
              <w:tblCellMar>
                <w:top w:w="0" w:type="dxa"/>
                <w:left w:w="103" w:type="dxa"/>
                <w:bottom w:w="0" w:type="dxa"/>
                <w:right w:w="108" w:type="dxa"/>
              </w:tblCellMar>
            </w:tblPr>
            <w:tblGrid>
              <w:gridCol w:w="243"/>
              <w:gridCol w:w="9201"/>
            </w:tblGrid>
            <w:tr>
              <w:trPr>
                <w:trHeight w:val="404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92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</w:rPr>
                    <w:t xml:space="preserve">Critical </w:t>
                  </w:r>
                  <w:r>
                    <w:rPr>
                      <w:rFonts w:ascii="Calibri" w:hAnsi="Calibri"/>
                      <w:i/>
                    </w:rPr>
                    <w:t>(e.g., Affects State-Wide Information Resources)</w:t>
                  </w:r>
                </w:p>
              </w:tc>
            </w:tr>
            <w:tr>
              <w:trPr>
                <w:trHeight w:val="350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92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</w:rPr>
                    <w:t xml:space="preserve">High </w:t>
                  </w:r>
                  <w:r>
                    <w:rPr>
                      <w:rFonts w:ascii="Calibri" w:hAnsi="Calibri"/>
                      <w:i/>
                    </w:rPr>
                    <w:t>(e.g., Affects Agency Entire Network or Critical Business or Mission Systems)</w:t>
                  </w:r>
                </w:p>
              </w:tc>
            </w:tr>
            <w:tr>
              <w:trPr>
                <w:trHeight w:val="233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92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  <w:bCs/>
                      <w:i/>
                    </w:rPr>
                  </w:pPr>
                  <w:r>
                    <w:rPr>
                      <w:rFonts w:ascii="Calibri" w:hAnsi="Calibri"/>
                    </w:rPr>
                    <w:t>Medium</w:t>
                  </w:r>
                  <w:r>
                    <w:rPr>
                      <w:rFonts w:ascii="Calibri" w:hAnsi="Calibri"/>
                      <w:i/>
                    </w:rPr>
                    <w:t xml:space="preserve"> (e.g., A</w:t>
                  </w:r>
                  <w:r>
                    <w:rPr>
                      <w:rFonts w:ascii="Calibri" w:hAnsi="Calibri"/>
                      <w:bCs/>
                      <w:i/>
                    </w:rPr>
                    <w:t xml:space="preserve">ffects </w:t>
                  </w:r>
                  <w:r>
                    <w:rPr>
                      <w:rFonts w:ascii="Calibri" w:hAnsi="Calibri"/>
                      <w:i/>
                    </w:rPr>
                    <w:t xml:space="preserve">Agency Network </w:t>
                  </w:r>
                  <w:r>
                    <w:rPr>
                      <w:rFonts w:ascii="Calibri" w:hAnsi="Calibri"/>
                      <w:bCs/>
                      <w:i/>
                    </w:rPr>
                    <w:t>Infrastructure, Servers, or Admin Accounts)</w:t>
                  </w:r>
                </w:p>
              </w:tc>
            </w:tr>
            <w:tr>
              <w:trPr>
                <w:trHeight w:val="233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92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  <w:bCs/>
                      <w:i/>
                    </w:rPr>
                  </w:pPr>
                  <w:r>
                    <w:rPr>
                      <w:rFonts w:ascii="Calibri" w:hAnsi="Calibri"/>
                    </w:rPr>
                    <w:t xml:space="preserve">Low </w:t>
                  </w:r>
                  <w:r>
                    <w:rPr>
                      <w:rFonts w:ascii="Calibri" w:hAnsi="Calibri"/>
                      <w:i/>
                    </w:rPr>
                    <w:t xml:space="preserve">(e.g., Affects Agency </w:t>
                  </w:r>
                  <w:r>
                    <w:rPr>
                      <w:rFonts w:ascii="Calibri" w:hAnsi="Calibri"/>
                      <w:bCs/>
                      <w:i/>
                    </w:rPr>
                    <w:t>Workstations or User Accounts Only)</w:t>
                  </w:r>
                </w:p>
              </w:tc>
            </w:tr>
            <w:tr>
              <w:trPr>
                <w:trHeight w:val="233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92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</w:rPr>
                    <w:t xml:space="preserve">Unknown/Other </w:t>
                  </w:r>
                  <w:r>
                    <w:rPr>
                      <w:rFonts w:ascii="Calibri" w:hAnsi="Calibri"/>
                      <w:i/>
                    </w:rPr>
                    <w:t>(Please Describe Below)</w:t>
                  </w:r>
                </w:p>
              </w:tc>
            </w:tr>
          </w:tbl>
          <w:p>
            <w:pPr>
              <w:pStyle w:val="Normal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NOTE: All incidents deemed critical or high require additional notification by phone.</w:t>
            </w:r>
          </w:p>
        </w:tc>
      </w:tr>
      <w:tr>
        <w:trPr>
          <w:trHeight w:val="532" w:hRule="atLeast"/>
          <w:cantSplit w:val="false"/>
        </w:trPr>
        <w:tc>
          <w:tcPr>
            <w:tcW w:w="4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Estimated Quantity of Systems Affected:</w:t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443" w:hRule="atLeast"/>
          <w:cantSplit w:val="false"/>
        </w:trPr>
        <w:tc>
          <w:tcPr>
            <w:tcW w:w="4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Estimated Quantity of Users Affected:</w:t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443" w:hRule="atLeast"/>
          <w:cantSplit w:val="false"/>
        </w:trPr>
        <w:tc>
          <w:tcPr>
            <w:tcW w:w="4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Third Parties Involved or Affected:</w:t>
            </w:r>
          </w:p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(e.g., Vendors, Contractors, Partners)</w:t>
            </w:r>
          </w:p>
        </w:tc>
        <w:tc>
          <w:tcPr>
            <w:tcW w:w="5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442" w:hRule="atLeast"/>
          <w:cantSplit w:val="false"/>
        </w:trPr>
        <w:tc>
          <w:tcPr>
            <w:tcW w:w="9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Additional Scope Information: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43" w:type="dxa"/>
          <w:left w:w="86" w:type="dxa"/>
          <w:bottom w:w="43" w:type="dxa"/>
          <w:right w:w="86" w:type="dxa"/>
        </w:tblCellMar>
      </w:tblPr>
      <w:tblGrid>
        <w:gridCol w:w="4815"/>
        <w:gridCol w:w="4814"/>
      </w:tblGrid>
      <w:tr>
        <w:trPr>
          <w:cantSplit w:val="false"/>
        </w:trPr>
        <w:tc>
          <w:tcPr>
            <w:tcW w:w="96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b/>
              </w:rPr>
              <w:t xml:space="preserve">4. Impact of Incident </w:t>
            </w:r>
            <w:r>
              <w:rPr>
                <w:rFonts w:ascii="Calibri" w:hAnsi="Calibri"/>
                <w:i/>
              </w:rPr>
              <w:t>(Insert X on all that apply)</w:t>
            </w:r>
          </w:p>
        </w:tc>
      </w:tr>
      <w:tr>
        <w:trPr>
          <w:cantSplit w:val="false"/>
        </w:trPr>
        <w:tc>
          <w:tcPr>
            <w:tcW w:w="4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tbl>
            <w:tblPr>
              <w:jc w:val="left"/>
              <w:tblInd w:w="0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insideH w:val="single" w:sz="4" w:space="0" w:color="00000A"/>
                <w:right w:val="single" w:sz="4" w:space="0" w:color="00000A"/>
                <w:insideV w:val="single" w:sz="4" w:space="0" w:color="00000A"/>
              </w:tblBorders>
              <w:tblCellMar>
                <w:top w:w="0" w:type="dxa"/>
                <w:left w:w="103" w:type="dxa"/>
                <w:bottom w:w="0" w:type="dxa"/>
                <w:right w:w="108" w:type="dxa"/>
              </w:tblCellMar>
            </w:tblPr>
            <w:tblGrid>
              <w:gridCol w:w="243"/>
              <w:gridCol w:w="4431"/>
            </w:tblGrid>
            <w:tr>
              <w:trPr>
                <w:trHeight w:val="404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Loss of Access to Services</w:t>
                  </w:r>
                </w:p>
              </w:tc>
            </w:tr>
            <w:tr>
              <w:trPr>
                <w:trHeight w:val="350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Loss of Productivity</w:t>
                  </w:r>
                </w:p>
              </w:tc>
            </w:tr>
            <w:tr>
              <w:trPr>
                <w:trHeight w:val="233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Loss of Reputation</w:t>
                  </w:r>
                </w:p>
              </w:tc>
            </w:tr>
            <w:tr>
              <w:trPr>
                <w:trHeight w:val="809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Loss of Revenue</w:t>
                  </w:r>
                </w:p>
              </w:tc>
            </w:tr>
          </w:tbl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tbl>
            <w:tblPr>
              <w:jc w:val="left"/>
              <w:tblInd w:w="0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insideH w:val="single" w:sz="4" w:space="0" w:color="00000A"/>
                <w:right w:val="single" w:sz="4" w:space="0" w:color="00000A"/>
                <w:insideV w:val="single" w:sz="4" w:space="0" w:color="00000A"/>
              </w:tblBorders>
              <w:tblCellMar>
                <w:top w:w="0" w:type="dxa"/>
                <w:left w:w="103" w:type="dxa"/>
                <w:bottom w:w="0" w:type="dxa"/>
                <w:right w:w="108" w:type="dxa"/>
              </w:tblCellMar>
            </w:tblPr>
            <w:tblGrid>
              <w:gridCol w:w="243"/>
              <w:gridCol w:w="4431"/>
            </w:tblGrid>
            <w:tr>
              <w:trPr>
                <w:trHeight w:val="404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Propagation to Other Networks</w:t>
                  </w:r>
                </w:p>
              </w:tc>
            </w:tr>
            <w:tr>
              <w:trPr>
                <w:trHeight w:val="350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Unauthorized Disclosure of Information </w:t>
                  </w:r>
                </w:p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</w:tr>
            <w:tr>
              <w:trPr>
                <w:trHeight w:val="233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Unauthorized Modification of Information</w:t>
                  </w:r>
                </w:p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</w:tr>
            <w:tr>
              <w:trPr>
                <w:trHeight w:val="233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</w:rPr>
                    <w:t xml:space="preserve">Unknown/Other </w:t>
                  </w:r>
                  <w:r>
                    <w:rPr>
                      <w:rFonts w:ascii="Calibri" w:hAnsi="Calibri"/>
                      <w:i/>
                    </w:rPr>
                    <w:t>(Please describe below)</w:t>
                  </w:r>
                </w:p>
              </w:tc>
            </w:tr>
          </w:tbl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443" w:hRule="atLeast"/>
          <w:cantSplit w:val="false"/>
        </w:trPr>
        <w:tc>
          <w:tcPr>
            <w:tcW w:w="4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Estimated Total Cost Incurred:</w:t>
            </w:r>
          </w:p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(e.g., Cost to Contain Incident, Restore Systems, Notify Data Owners)</w:t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442" w:hRule="atLeast"/>
          <w:cantSplit w:val="false"/>
        </w:trPr>
        <w:tc>
          <w:tcPr>
            <w:tcW w:w="96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Additional Impact Information: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43" w:type="dxa"/>
          <w:left w:w="86" w:type="dxa"/>
          <w:bottom w:w="43" w:type="dxa"/>
          <w:right w:w="86" w:type="dxa"/>
        </w:tblCellMar>
      </w:tblPr>
      <w:tblGrid>
        <w:gridCol w:w="4815"/>
        <w:gridCol w:w="4814"/>
      </w:tblGrid>
      <w:tr>
        <w:trPr>
          <w:cantSplit w:val="false"/>
        </w:trPr>
        <w:tc>
          <w:tcPr>
            <w:tcW w:w="96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b/>
              </w:rPr>
              <w:t xml:space="preserve">5. Sensitivity of Affected Data/Information </w:t>
            </w:r>
            <w:r>
              <w:rPr>
                <w:rFonts w:ascii="Calibri" w:hAnsi="Calibri"/>
                <w:i/>
              </w:rPr>
              <w:t>(Insert X on all that apply)</w:t>
            </w:r>
          </w:p>
        </w:tc>
      </w:tr>
      <w:tr>
        <w:trPr>
          <w:cantSplit w:val="false"/>
        </w:trPr>
        <w:tc>
          <w:tcPr>
            <w:tcW w:w="4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tbl>
            <w:tblPr>
              <w:jc w:val="left"/>
              <w:tblInd w:w="0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insideH w:val="single" w:sz="4" w:space="0" w:color="00000A"/>
                <w:right w:val="single" w:sz="4" w:space="0" w:color="00000A"/>
                <w:insideV w:val="single" w:sz="4" w:space="0" w:color="00000A"/>
              </w:tblBorders>
              <w:tblCellMar>
                <w:top w:w="0" w:type="dxa"/>
                <w:left w:w="103" w:type="dxa"/>
                <w:bottom w:w="0" w:type="dxa"/>
                <w:right w:w="108" w:type="dxa"/>
              </w:tblCellMar>
            </w:tblPr>
            <w:tblGrid>
              <w:gridCol w:w="243"/>
              <w:gridCol w:w="4431"/>
            </w:tblGrid>
            <w:tr>
              <w:trPr>
                <w:trHeight w:val="404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Critical Information</w:t>
                  </w:r>
                </w:p>
              </w:tc>
            </w:tr>
            <w:tr>
              <w:trPr>
                <w:trHeight w:val="350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Non-Critical Information</w:t>
                  </w:r>
                </w:p>
              </w:tc>
            </w:tr>
            <w:tr>
              <w:trPr>
                <w:trHeight w:val="233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Publicly Available Information</w:t>
                  </w:r>
                </w:p>
              </w:tc>
            </w:tr>
            <w:tr>
              <w:trPr>
                <w:trHeight w:val="233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Financial Information</w:t>
                  </w:r>
                </w:p>
              </w:tc>
            </w:tr>
          </w:tbl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tbl>
            <w:tblPr>
              <w:jc w:val="left"/>
              <w:tblInd w:w="0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insideH w:val="single" w:sz="4" w:space="0" w:color="00000A"/>
                <w:right w:val="single" w:sz="4" w:space="0" w:color="00000A"/>
                <w:insideV w:val="single" w:sz="4" w:space="0" w:color="00000A"/>
              </w:tblBorders>
              <w:tblCellMar>
                <w:top w:w="0" w:type="dxa"/>
                <w:left w:w="103" w:type="dxa"/>
                <w:bottom w:w="0" w:type="dxa"/>
                <w:right w:w="108" w:type="dxa"/>
              </w:tblCellMar>
            </w:tblPr>
            <w:tblGrid>
              <w:gridCol w:w="243"/>
              <w:gridCol w:w="4431"/>
            </w:tblGrid>
            <w:tr>
              <w:trPr>
                <w:trHeight w:val="404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Personally Identifiable Information (PII)</w:t>
                  </w:r>
                </w:p>
              </w:tc>
            </w:tr>
            <w:tr>
              <w:trPr>
                <w:trHeight w:val="350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Intellectual/Copyrighted Information</w:t>
                  </w:r>
                </w:p>
              </w:tc>
            </w:tr>
            <w:tr>
              <w:trPr>
                <w:trHeight w:val="233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Critical Infrastructure/Key Resources</w:t>
                  </w:r>
                </w:p>
              </w:tc>
            </w:tr>
            <w:tr>
              <w:trPr>
                <w:trHeight w:val="233" w:hRule="atLeast"/>
                <w:cantSplit w:val="false"/>
              </w:trPr>
              <w:tc>
                <w:tcPr>
                  <w:tcW w:w="2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</w:r>
                </w:p>
              </w:tc>
              <w:tc>
                <w:tcPr>
                  <w:tcW w:w="44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insideH w:val="single" w:sz="4" w:space="0" w:color="00000A"/>
                    <w:right w:val="single" w:sz="4" w:space="0" w:color="00000A"/>
                    <w:insideV w:val="single" w:sz="4" w:space="0" w:color="00000A"/>
                  </w:tcBorders>
                  <w:shd w:fill="auto" w:val="clear"/>
                  <w:tcMar>
                    <w:left w:w="103" w:type="dxa"/>
                  </w:tcMar>
                </w:tcPr>
                <w:p>
                  <w:pPr>
                    <w:pStyle w:val="Normal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</w:rPr>
                    <w:t xml:space="preserve">Unknown/Other </w:t>
                  </w:r>
                  <w:r>
                    <w:rPr>
                      <w:rFonts w:ascii="Calibri" w:hAnsi="Calibri"/>
                      <w:i/>
                    </w:rPr>
                    <w:t>(Please Describe Below)</w:t>
                  </w:r>
                </w:p>
              </w:tc>
            </w:tr>
          </w:tbl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cantSplit w:val="false"/>
        </w:trPr>
        <w:tc>
          <w:tcPr>
            <w:tcW w:w="4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Data Encrypted? </w:t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ind w:left="360" w:right="0" w:hanging="0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443" w:hRule="atLeast"/>
          <w:cantSplit w:val="false"/>
        </w:trPr>
        <w:tc>
          <w:tcPr>
            <w:tcW w:w="4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Quantity of Information Affected:</w:t>
            </w:r>
          </w:p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(e.g., File Sizes, Number of Records)</w:t>
            </w:r>
          </w:p>
        </w:tc>
        <w:tc>
          <w:tcPr>
            <w:tcW w:w="4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443" w:hRule="atLeast"/>
          <w:cantSplit w:val="false"/>
        </w:trPr>
        <w:tc>
          <w:tcPr>
            <w:tcW w:w="96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Additional Affected Data Information: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43" w:type="dxa"/>
          <w:left w:w="86" w:type="dxa"/>
          <w:bottom w:w="43" w:type="dxa"/>
          <w:right w:w="86" w:type="dxa"/>
        </w:tblCellMar>
      </w:tblPr>
      <w:tblGrid>
        <w:gridCol w:w="4813"/>
        <w:gridCol w:w="4902"/>
      </w:tblGrid>
      <w:tr>
        <w:trPr>
          <w:trHeight w:val="218" w:hRule="atLeast"/>
          <w:cantSplit w:val="false"/>
        </w:trPr>
        <w:tc>
          <w:tcPr>
            <w:tcW w:w="9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b/>
              </w:rPr>
              <w:t xml:space="preserve">6. Systems Affected by Incident </w:t>
            </w:r>
            <w:r>
              <w:rPr>
                <w:rFonts w:ascii="Calibri" w:hAnsi="Calibri"/>
                <w:i/>
              </w:rPr>
              <w:t>(Provide as much detail as possible)</w:t>
            </w:r>
          </w:p>
        </w:tc>
      </w:tr>
      <w:tr>
        <w:trPr>
          <w:trHeight w:val="75" w:hRule="atLeast"/>
          <w:cantSplit w:val="false"/>
        </w:trPr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Attack Sources </w:t>
            </w:r>
            <w:r>
              <w:rPr>
                <w:rFonts w:ascii="Calibri" w:hAnsi="Calibri"/>
                <w:i/>
              </w:rPr>
              <w:t>(e.g., IP Address, Port)</w:t>
            </w:r>
            <w:r>
              <w:rPr>
                <w:rFonts w:ascii="Calibri" w:hAnsi="Calibri"/>
              </w:rPr>
              <w:t>:</w:t>
            </w:r>
          </w:p>
        </w:tc>
        <w:tc>
          <w:tcPr>
            <w:tcW w:w="4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75" w:hRule="atLeast"/>
          <w:cantSplit w:val="false"/>
        </w:trPr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Attack Destinations </w:t>
            </w:r>
            <w:r>
              <w:rPr>
                <w:rFonts w:ascii="Calibri" w:hAnsi="Calibri"/>
                <w:i/>
              </w:rPr>
              <w:t>(e.g., IP address, Port)</w:t>
            </w:r>
            <w:r>
              <w:rPr>
                <w:rFonts w:ascii="Calibri" w:hAnsi="Calibri"/>
              </w:rPr>
              <w:t>:</w:t>
            </w:r>
          </w:p>
        </w:tc>
        <w:tc>
          <w:tcPr>
            <w:tcW w:w="4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75" w:hRule="atLeast"/>
          <w:cantSplit w:val="false"/>
        </w:trPr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IP Addresses of Affected Systems:</w:t>
            </w:r>
          </w:p>
        </w:tc>
        <w:tc>
          <w:tcPr>
            <w:tcW w:w="4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42" w:hRule="atLeast"/>
          <w:cantSplit w:val="false"/>
        </w:trPr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Domain Names of Affected Systems:</w:t>
            </w:r>
          </w:p>
        </w:tc>
        <w:tc>
          <w:tcPr>
            <w:tcW w:w="4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42" w:hRule="atLeast"/>
          <w:cantSplit w:val="false"/>
        </w:trPr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Primary Functions of Affected Systems:</w:t>
            </w:r>
          </w:p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(e.g., Web Server, Domain Controller)</w:t>
            </w:r>
          </w:p>
        </w:tc>
        <w:tc>
          <w:tcPr>
            <w:tcW w:w="4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42" w:hRule="atLeast"/>
          <w:cantSplit w:val="false"/>
        </w:trPr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Operating Systems of Affected Systems:</w:t>
            </w:r>
          </w:p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(e.g., Version, Service Pack, Configuration)</w:t>
            </w:r>
          </w:p>
        </w:tc>
        <w:tc>
          <w:tcPr>
            <w:tcW w:w="4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42" w:hRule="atLeast"/>
          <w:cantSplit w:val="false"/>
        </w:trPr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Patch Level of Affected Systems:</w:t>
            </w:r>
          </w:p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(e.g., Latest Patches Loaded, Hotfixes)</w:t>
            </w:r>
          </w:p>
        </w:tc>
        <w:tc>
          <w:tcPr>
            <w:tcW w:w="4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42" w:hRule="atLeast"/>
          <w:cantSplit w:val="false"/>
        </w:trPr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Security Software Loaded on Affected Systems:</w:t>
            </w:r>
          </w:p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(e.g., Anti-Virus, Anti-Spyware, Firewall, Versions, Date of Latest Definitions)</w:t>
            </w:r>
          </w:p>
        </w:tc>
        <w:tc>
          <w:tcPr>
            <w:tcW w:w="4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42" w:hRule="atLeast"/>
          <w:cantSplit w:val="false"/>
        </w:trPr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Physical Location of Affected Systems:</w:t>
            </w:r>
          </w:p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(e.g., State, City, Building, Room, Desk)</w:t>
            </w:r>
          </w:p>
        </w:tc>
        <w:tc>
          <w:tcPr>
            <w:tcW w:w="4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293" w:hRule="atLeast"/>
          <w:cantSplit w:val="false"/>
        </w:trPr>
        <w:tc>
          <w:tcPr>
            <w:tcW w:w="97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Additional System Details: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43" w:type="dxa"/>
          <w:left w:w="86" w:type="dxa"/>
          <w:bottom w:w="43" w:type="dxa"/>
          <w:right w:w="86" w:type="dxa"/>
        </w:tblCellMar>
      </w:tblPr>
      <w:tblGrid>
        <w:gridCol w:w="4315"/>
        <w:gridCol w:w="5314"/>
      </w:tblGrid>
      <w:tr>
        <w:trPr>
          <w:trHeight w:val="150" w:hRule="atLeast"/>
          <w:cantSplit w:val="false"/>
        </w:trPr>
        <w:tc>
          <w:tcPr>
            <w:tcW w:w="96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b/>
              </w:rPr>
              <w:t xml:space="preserve">7. Users Affected by Incident </w:t>
            </w:r>
            <w:r>
              <w:rPr>
                <w:rFonts w:ascii="Calibri" w:hAnsi="Calibri"/>
                <w:i/>
              </w:rPr>
              <w:t>(Provide as much detail as possible)</w:t>
            </w:r>
          </w:p>
        </w:tc>
      </w:tr>
      <w:tr>
        <w:trPr>
          <w:trHeight w:val="100" w:hRule="atLeast"/>
          <w:cantSplit w:val="false"/>
        </w:trPr>
        <w:tc>
          <w:tcPr>
            <w:tcW w:w="4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Names and Job Titles of Affected Users:</w:t>
            </w:r>
          </w:p>
        </w:tc>
        <w:tc>
          <w:tcPr>
            <w:tcW w:w="5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100" w:hRule="atLeast"/>
          <w:cantSplit w:val="false"/>
        </w:trPr>
        <w:tc>
          <w:tcPr>
            <w:tcW w:w="4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</w:rPr>
              <w:t xml:space="preserve">System Access Levels or Rights of Affected Users: </w:t>
            </w:r>
            <w:r>
              <w:rPr>
                <w:rFonts w:ascii="Calibri" w:hAnsi="Calibri"/>
                <w:i/>
              </w:rPr>
              <w:t>(e.g., regular User, Domain Administrator, Root)</w:t>
            </w:r>
          </w:p>
        </w:tc>
        <w:tc>
          <w:tcPr>
            <w:tcW w:w="5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150" w:hRule="atLeast"/>
          <w:cantSplit w:val="false"/>
        </w:trPr>
        <w:tc>
          <w:tcPr>
            <w:tcW w:w="96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Additional User Details: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43" w:type="dxa"/>
          <w:left w:w="86" w:type="dxa"/>
          <w:bottom w:w="43" w:type="dxa"/>
          <w:right w:w="86" w:type="dxa"/>
        </w:tblCellMar>
      </w:tblPr>
      <w:tblGrid>
        <w:gridCol w:w="5480"/>
        <w:gridCol w:w="4149"/>
      </w:tblGrid>
      <w:tr>
        <w:trPr>
          <w:cantSplit w:val="false"/>
        </w:trPr>
        <w:tc>
          <w:tcPr>
            <w:tcW w:w="96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b/>
              </w:rPr>
              <w:t xml:space="preserve">8. Timeline of Incident </w:t>
            </w:r>
            <w:r>
              <w:rPr>
                <w:rFonts w:ascii="Calibri" w:hAnsi="Calibri"/>
                <w:i/>
              </w:rPr>
              <w:t>(Provide as much detail as possible)</w:t>
            </w:r>
          </w:p>
        </w:tc>
      </w:tr>
      <w:tr>
        <w:trPr>
          <w:trHeight w:val="244" w:hRule="atLeast"/>
          <w:cantSplit w:val="false"/>
        </w:trPr>
        <w:tc>
          <w:tcPr>
            <w:tcW w:w="5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a. Date and Time When Agency First Detected, Discovered, or Was Notified About the Incident:</w:t>
            </w:r>
          </w:p>
        </w:tc>
        <w:tc>
          <w:tcPr>
            <w:tcW w:w="4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cantSplit w:val="false"/>
        </w:trPr>
        <w:tc>
          <w:tcPr>
            <w:tcW w:w="5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b. Date and Time When the Actual Incident Occurred:</w:t>
            </w:r>
          </w:p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(Estimate If Exact Date and Time Unknown)</w:t>
            </w:r>
          </w:p>
        </w:tc>
        <w:tc>
          <w:tcPr>
            <w:tcW w:w="4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cantSplit w:val="false"/>
        </w:trPr>
        <w:tc>
          <w:tcPr>
            <w:tcW w:w="5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c. Date and Time When The Incident Was Contained or When All Affected Systems or Functions Were Restored:</w:t>
            </w:r>
          </w:p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(Use Latest Date and Time)</w:t>
            </w:r>
          </w:p>
        </w:tc>
        <w:tc>
          <w:tcPr>
            <w:tcW w:w="4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225" w:hRule="atLeast"/>
          <w:cantSplit w:val="false"/>
        </w:trPr>
        <w:tc>
          <w:tcPr>
            <w:tcW w:w="5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Elapsed Time Between the Incident and Discovery:</w:t>
            </w:r>
          </w:p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(e.g., Difference Between a. and b. Above)</w:t>
            </w:r>
          </w:p>
        </w:tc>
        <w:tc>
          <w:tcPr>
            <w:tcW w:w="4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225" w:hRule="atLeast"/>
          <w:cantSplit w:val="false"/>
        </w:trPr>
        <w:tc>
          <w:tcPr>
            <w:tcW w:w="5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Elapsed Time Between the Discovery and Restoration:</w:t>
            </w:r>
          </w:p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(e.g., Difference Between a. and c.  Above)</w:t>
            </w:r>
          </w:p>
        </w:tc>
        <w:tc>
          <w:tcPr>
            <w:tcW w:w="4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442" w:hRule="atLeast"/>
          <w:cantSplit w:val="false"/>
        </w:trPr>
        <w:tc>
          <w:tcPr>
            <w:tcW w:w="96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Detailed Incident Timeline: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43" w:type="dxa"/>
          <w:left w:w="86" w:type="dxa"/>
          <w:bottom w:w="43" w:type="dxa"/>
          <w:right w:w="86" w:type="dxa"/>
        </w:tblCellMar>
      </w:tblPr>
      <w:tblGrid>
        <w:gridCol w:w="3322"/>
        <w:gridCol w:w="6307"/>
      </w:tblGrid>
      <w:tr>
        <w:trPr>
          <w:trHeight w:val="218" w:hRule="atLeast"/>
          <w:cantSplit w:val="false"/>
        </w:trPr>
        <w:tc>
          <w:tcPr>
            <w:tcW w:w="96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9D9D9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b/>
              </w:rPr>
              <w:t xml:space="preserve">9. Remediation of Incident </w:t>
            </w:r>
            <w:r>
              <w:rPr>
                <w:rFonts w:ascii="Calibri" w:hAnsi="Calibri"/>
                <w:i/>
              </w:rPr>
              <w:t>(Provide as much detail as possible)</w:t>
            </w:r>
          </w:p>
        </w:tc>
      </w:tr>
      <w:tr>
        <w:trPr>
          <w:trHeight w:val="550" w:hRule="atLeast"/>
          <w:cantSplit w:val="false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Actions Taken To Identify Affected Resources: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443" w:hRule="atLeast"/>
          <w:cantSplit w:val="false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Actions Taken to Remediate Incident: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443" w:hRule="atLeast"/>
          <w:cantSplit w:val="false"/>
        </w:trPr>
        <w:tc>
          <w:tcPr>
            <w:tcW w:w="3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Actions Planned to Prevent Similar Incidents: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>
          <w:trHeight w:val="295" w:hRule="atLeast"/>
          <w:cantSplit w:val="false"/>
        </w:trPr>
        <w:tc>
          <w:tcPr>
            <w:tcW w:w="96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86" w:type="dxa"/>
            </w:tcMar>
          </w:tcPr>
          <w:p>
            <w:pPr>
              <w:pStyle w:val="Normal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Additional Remediation Details: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3"/>
      <w:footerReference w:type="default" r:id="rId4"/>
      <w:type w:val="nextPage"/>
      <w:pgSz w:w="12240" w:h="15840"/>
      <w:pgMar w:left="1800" w:right="1800" w:header="720" w:top="1440" w:footer="720" w:bottom="1440" w:gutter="0"/>
      <w:pgBorders w:display="allPages" w:offsetFrom="page">
        <w:top w:val="double" w:sz="4" w:space="60" w:color="00000A"/>
        <w:left w:val="double" w:sz="4" w:space="24" w:color="00000A"/>
        <w:bottom w:val="double" w:sz="4" w:space="60" w:color="00000A"/>
        <w:right w:val="double" w:sz="4" w:space="24" w:color="00000A"/>
      </w:pgBorders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  <w:font w:name="Verdan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Footer"/>
      <w:rPr>
        <w:rStyle w:val="Pagenumber"/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Confidential when filled out (</w:t>
    </w:r>
    <w:r>
      <w:rPr>
        <w:rFonts w:ascii="Verdana" w:hAnsi="Verdana"/>
        <w:i/>
        <w:sz w:val="16"/>
        <w:szCs w:val="16"/>
      </w:rPr>
      <w:t>Chapter 2059.55 TGC Code &amp; 552.139 TB&amp;CC</w:t>
    </w:r>
    <w:r>
      <w:rPr>
        <w:rFonts w:ascii="Verdana" w:hAnsi="Verdana"/>
        <w:sz w:val="16"/>
        <w:szCs w:val="16"/>
      </w:rPr>
      <w:t>)</w:t>
      <w:tab/>
      <w:t xml:space="preserve">Page </w:t>
    </w:r>
    <w:r>
      <w:rPr>
        <w:rStyle w:val="Pagenumber"/>
        <w:rFonts w:ascii="Verdana" w:hAnsi="Verdana"/>
        <w:sz w:val="16"/>
        <w:szCs w:val="16"/>
      </w:rPr>
      <w:fldChar w:fldCharType="begin"/>
    </w:r>
    <w:r>
      <w:instrText> PAGE </w:instrText>
    </w:r>
    <w:r>
      <w:fldChar w:fldCharType="separate"/>
    </w:r>
    <w:r>
      <w:t>5</w:t>
    </w:r>
    <w:r>
      <w:fldChar w:fldCharType="end"/>
    </w:r>
    <w:r>
      <w:rPr>
        <w:rStyle w:val="Pagenumber"/>
        <w:rFonts w:ascii="Verdana" w:hAnsi="Verdana"/>
        <w:sz w:val="16"/>
        <w:szCs w:val="16"/>
      </w:rPr>
      <w:t xml:space="preserve"> of </w:t>
    </w:r>
    <w:r>
      <w:rPr>
        <w:rStyle w:val="Pagenumber"/>
        <w:rFonts w:ascii="Verdana" w:hAnsi="Verdana"/>
        <w:sz w:val="16"/>
        <w:szCs w:val="16"/>
      </w:rPr>
      <w:fldChar w:fldCharType="begin"/>
    </w:r>
    <w:r>
      <w:instrText> NUMPAGES </w:instrText>
    </w:r>
    <w:r>
      <w:fldChar w:fldCharType="separate"/>
    </w:r>
    <w:r>
      <w:t>5</w:t>
    </w:r>
    <w: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Heading1"/>
      <w:spacing w:before="240" w:after="60"/>
      <w:jc w:val="center"/>
      <w:rPr/>
    </w:pPr>
    <w:r>
      <w:rPr/>
      <w:t xml:space="preserve">Data </w:t>
    </w:r>
    <w:r>
      <w:rPr/>
      <w:t>Security Incident Repor</w:t>
    </w:r>
    <w:r>
      <w:rPr/>
      <w:t>t</w: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75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count="267" w:defQFormat="0" w:defUnhideWhenUsed="0" w:defSemiHidden="0" w:defUIPriority="0" w:defLockedState="0">
    <w:lsdException w:qFormat="1" w:name="Normal"/>
    <w:lsdException w:qFormat="1" w:name="heading 1"/>
    <w:lsdException w:qFormat="1" w:semiHidden="1" w:unhideWhenUsed="1" w:name="heading 2"/>
    <w:lsdException w:qFormat="1" w:semiHidden="1" w:unhideWhenUsed="1" w:name="heading 3"/>
    <w:lsdException w:qFormat="1" w:semiHidden="1" w:unhideWhenUsed="1" w:name="heading 4"/>
    <w:lsdException w:qFormat="1" w:semiHidden="1" w:unhideWhenUsed="1" w:name="heading 5"/>
    <w:lsdException w:qFormat="1" w:semiHidden="1" w:unhideWhenUsed="1" w:name="heading 6"/>
    <w:lsdException w:qFormat="1" w:semiHidden="1" w:unhideWhenUsed="1" w:name="heading 7"/>
    <w:lsdException w:qFormat="1" w:semiHidden="1" w:unhideWhenUsed="1" w:name="heading 8"/>
    <w:lsdException w:qFormat="1" w:semiHidden="1" w:unhideWhenUsed="1" w:name="heading 9"/>
    <w:lsdException w:qFormat="1" w:semiHidden="1" w:unhideWhenUsed="1" w:name="caption"/>
    <w:lsdException w:qFormat="1" w:name="Title"/>
    <w:lsdException w:qFormat="1" w:name="Subtitle"/>
    <w:lsdException w:qFormat="1" w:name="Strong"/>
    <w:lsdException w:qFormat="1" w:name="Emphasis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</w:latentStyles>
  <w:style w:type="paragraph" w:styleId="Normal" w:default="1">
    <w:name w:val="Normal"/>
    <w:qFormat/>
    <w:rsid w:val="00465336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US" w:eastAsia="en-US" w:bidi="ar-SA"/>
    </w:rPr>
  </w:style>
  <w:style w:type="paragraph" w:styleId="Heading1">
    <w:name w:val="Heading 1"/>
    <w:qFormat/>
    <w:rsid w:val="00b800bf"/>
    <w:basedOn w:val="Normal"/>
    <w:next w:val="Normal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rnetLink">
    <w:name w:val="Internet Link"/>
    <w:rsid w:val="00b800bf"/>
    <w:rPr>
      <w:color w:val="0000FF"/>
      <w:u w:val="single"/>
      <w:lang w:val="zxx" w:eastAsia="zxx" w:bidi="zxx"/>
    </w:rPr>
  </w:style>
  <w:style w:type="character" w:styleId="Pagenumber">
    <w:name w:val="page number"/>
    <w:rsid w:val="000617a1"/>
    <w:basedOn w:val="DefaultParagraphFont"/>
    <w:rPr/>
  </w:style>
  <w:style w:type="character" w:styleId="FollowedHyperlink">
    <w:name w:val="FollowedHyperlink"/>
    <w:rsid w:val="00005268"/>
    <w:rPr>
      <w:color w:val="800080"/>
      <w:u w:val="single"/>
    </w:rPr>
  </w:style>
  <w:style w:type="character" w:styleId="ListLabel1">
    <w:name w:val="ListLabel 1"/>
    <w:rPr>
      <w:rFonts w:cs="Courier New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rsid w:val="00b800bf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Footer">
    <w:name w:val="Footer"/>
    <w:rsid w:val="00b800bf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BalloonText">
    <w:name w:val="Balloon Text"/>
    <w:semiHidden/>
    <w:rsid w:val="009b3f8d"/>
    <w:basedOn w:val="Normal"/>
    <w:pPr/>
    <w:rPr>
      <w:rFonts w:ascii="Tahoma" w:hAnsi="Tahoma" w:cs="Tahoma"/>
      <w:sz w:val="16"/>
      <w:szCs w:val="16"/>
    </w:rPr>
  </w:style>
  <w:style w:type="paragraph" w:styleId="DocumentMap">
    <w:name w:val="Document Map"/>
    <w:semiHidden/>
    <w:rsid w:val="00776fcc"/>
    <w:basedOn w:val="Normal"/>
    <w:pPr>
      <w:shd w:fill="000080" w:val="clear"/>
    </w:pPr>
    <w:rPr>
      <w:rFonts w:ascii="Tahoma" w:hAnsi="Tahoma" w:cs="Tahoma"/>
      <w:sz w:val="20"/>
      <w:szCs w:val="20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7c72c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tsecurity@sfa.edu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xas DIR Document" ma:contentTypeID="0x0101000BAB836F5FA1384AA72C2AD6D4AC9E6D0039E29B41C585AB4098897B3294D45860" ma:contentTypeVersion="19" ma:contentTypeDescription="" ma:contentTypeScope="" ma:versionID="79d932caf90e37e0578817fdfa896f1c">
  <xsd:schema xmlns:xsd="http://www.w3.org/2001/XMLSchema" xmlns:p="http://schemas.microsoft.com/office/2006/metadata/properties" xmlns:ns2="d222814d-fbd4-4986-9c48-5890cfaa490d" targetNamespace="http://schemas.microsoft.com/office/2006/metadata/properties" ma:root="true" ma:fieldsID="c31416488a445346a44b30fa05e53804" ns2:_="">
    <xsd:import namespace="d222814d-fbd4-4986-9c48-5890cfaa490d"/>
    <xsd:element name="properties">
      <xsd:complexType>
        <xsd:sequence>
          <xsd:element name="documentManagement">
            <xsd:complexType>
              <xsd:all>
                <xsd:element ref="ns2:DIRDepartment"/>
                <xsd:element ref="ns2:DocumentKeywords"/>
                <xsd:element ref="ns2:DocumentType"/>
                <xsd:element ref="ns2:DocumentStatus"/>
                <xsd:element ref="ns2:DocumentAuthor"/>
                <xsd:element ref="ns2:DocumentPublicationDate"/>
                <xsd:element ref="ns2:TSLACSubject"/>
                <xsd:element ref="ns2:TSLACType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222814d-fbd4-4986-9c48-5890cfaa490d" elementFormDefault="qualified">
    <xsd:import namespace="http://schemas.microsoft.com/office/2006/documentManagement/types"/>
    <xsd:element name="DIRDepartment" ma:index="9" ma:displayName="DIRDepartment" ma:list="aa98f347-5986-4586-9c0c-8ccb31f279a5" ma:internalName="DIRDepartment" ma:readOnly="false" ma:showField="Title" ma:web="bce4811b-77c0-4d59-94c4-23b0864f8b14">
      <xsd:simpleType>
        <xsd:restriction base="dms:Lookup"/>
      </xsd:simpleType>
    </xsd:element>
    <xsd:element name="DocumentKeywords" ma:index="10" ma:displayName="DocumentKeywords" ma:internalName="DocumentKeywords" ma:readOnly="false">
      <xsd:simpleType>
        <xsd:restriction base="dms:Note"/>
      </xsd:simpleType>
    </xsd:element>
    <xsd:element name="DocumentType" ma:index="11" ma:displayName="DocumentType" ma:format="Dropdown" ma:internalName="DocumentType" ma:readOnly="false">
      <xsd:simpleType>
        <xsd:restriction base="dms:Choice">
          <xsd:enumeration value="Report"/>
          <xsd:enumeration value="Plan"/>
          <xsd:enumeration value="Standard"/>
          <xsd:enumeration value="Guideline"/>
          <xsd:enumeration value="Template"/>
          <xsd:enumeration value="Paper"/>
          <xsd:enumeration value="Form"/>
          <xsd:enumeration value="Press Release"/>
          <xsd:enumeration value="Agreement"/>
        </xsd:restriction>
      </xsd:simpleType>
    </xsd:element>
    <xsd:element name="DocumentStatus" ma:index="12" ma:displayName="DocumentStatus" ma:format="Dropdown" ma:internalName="DocumentStatus" ma:readOnly="false">
      <xsd:simpleType>
        <xsd:restriction base="dms:Choice">
          <xsd:enumeration value="Active"/>
          <xsd:enumeration value="Historical"/>
          <xsd:enumeration value="Posted for Review"/>
          <xsd:enumeration value="Under DIR Review"/>
          <xsd:enumeration value="Retired"/>
        </xsd:restriction>
      </xsd:simpleType>
    </xsd:element>
    <xsd:element name="DocumentAuthor" ma:index="13" ma:displayName="DocumentAuthor" ma:internalName="DocumentAuthor" ma:readOnly="false">
      <xsd:simpleType>
        <xsd:restriction base="dms:Text">
          <xsd:maxLength value="255"/>
        </xsd:restriction>
      </xsd:simpleType>
    </xsd:element>
    <xsd:element name="DocumentPublicationDate" ma:index="14" ma:displayName="DocumentPublicationDate" ma:format="DateOnly" ma:internalName="DocumentPublicationDate" ma:readOnly="false">
      <xsd:simpleType>
        <xsd:restriction base="dms:DateTime"/>
      </xsd:simpleType>
    </xsd:element>
    <xsd:element name="TSLACSubject" ma:index="15" ma:displayName="TSLACSubject" ma:description="List of publication subjects provided by the Texas State Library for use in page harvesting by the TRAILS system." ma:internalName="TSLACSubject" ma:readOnly="false">
      <xsd:simpleType>
        <xsd:restriction base="dms:Unknown"/>
      </xsd:simpleType>
    </xsd:element>
    <xsd:element name="TSLACType" ma:index="16" ma:displayName="TSLACType" ma:description="List of publication types provided by the Texas State Library for use in page harvesting by the TRAILS system." ma:list="15c6cb2c-a6d1-4f5e-8940-c832575dc104" ma:internalName="TSLACType" ma:readOnly="false" ma:showField="Title" ma:web="bce4811b-77c0-4d59-94c4-23b0864f8b14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axOccurs="1" ma:index="8" ma:displayName="_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RDepartment xmlns="d222814d-fbd4-4986-9c48-5890cfaa490d">4</DIRDepartment>
    <DocumentAuthor xmlns="d222814d-fbd4-4986-9c48-5890cfaa490d">Ted James</DocumentAuthor>
    <DocumentStatus xmlns="d222814d-fbd4-4986-9c48-5890cfaa490d">Active</DocumentStatus>
    <DocumentKeywords xmlns="d222814d-fbd4-4986-9c48-5890cfaa490d">Security Incident Reporting Form, DIR Security Incident Reporting Form May 2013</DocumentKeywords>
    <DocumentPublicationDate xmlns="d222814d-fbd4-4986-9c48-5890cfaa490d">2013-05-09T05:00:00+00:00</DocumentPublicationDate>
    <DocumentType xmlns="d222814d-fbd4-4986-9c48-5890cfaa490d">Form</DocumentType>
    <TSLACType xmlns="d222814d-fbd4-4986-9c48-5890cfaa490d">8</TSLACType>
    <TSLACSubject xmlns="d222814d-fbd4-4986-9c48-5890cfaa490d">;#Government&gt;Government information;#Government&gt;State governments;#</TSLACSubject>
  </documentManagement>
</p:properties>
</file>

<file path=customXml/itemProps1.xml><?xml version="1.0" encoding="utf-8"?>
<ds:datastoreItem xmlns:ds="http://schemas.openxmlformats.org/officeDocument/2006/customXml" ds:itemID="{4E62D0FD-09F9-4135-B24D-B23C06595E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22814d-fbd4-4986-9c48-5890cfaa490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1077750-55A2-4C53-A32D-A875EAD32A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3CFD48-3960-4F44-9D45-E1B8558D21E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90279E1-9587-466E-B0EB-56301C52D64D}">
  <ds:schemaRefs>
    <ds:schemaRef ds:uri="http://schemas.microsoft.com/office/2006/metadata/properties"/>
    <ds:schemaRef ds:uri="http://schemas.microsoft.com/office/infopath/2007/PartnerControls"/>
    <ds:schemaRef ds:uri="d222814d-fbd4-4986-9c48-5890cfaa49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2014-08-21T20:33:00Z</dcterms:created>
  <dc:creator>Kevin Williams</dc:creator>
  <dc:description>Security Incident Reporting Form in Word May 2013</dc:description>
  <dc:language>en-IN</dc:language>
  <cp:lastModifiedBy>chet</cp:lastModifiedBy>
  <cp:lastPrinted>2013-01-10T16:28:00Z</cp:lastPrinted>
  <dcterms:modified xsi:type="dcterms:W3CDTF">2014-08-21T20:33:00Z</dcterms:modified>
  <cp:revision>2</cp:revision>
  <dc:title>Security Incident Reporting Form</dc:title>
</cp:coreProperties>
</file>